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07" w:rsidRDefault="00845007" w:rsidP="00845007"/>
    <w:p w:rsidR="00845007" w:rsidRPr="00845007" w:rsidRDefault="00845007" w:rsidP="00845007"/>
    <w:p w:rsidR="00137B05" w:rsidRDefault="003E6CE1" w:rsidP="003E6CE1">
      <w:pPr>
        <w:jc w:val="right"/>
        <w:rPr>
          <w:rFonts w:ascii="Arial" w:hAnsi="Arial" w:cs="Arial"/>
          <w:b/>
          <w:i/>
          <w:color w:val="FF0000"/>
          <w:szCs w:val="24"/>
          <w:lang w:val="en-US"/>
        </w:rPr>
      </w:pPr>
      <w:r w:rsidRPr="00E57403">
        <w:rPr>
          <w:rFonts w:ascii="Arial" w:hAnsi="Arial" w:cs="Arial"/>
          <w:b/>
          <w:i/>
          <w:color w:val="FF0000"/>
          <w:szCs w:val="24"/>
          <w:lang w:val="en-US"/>
        </w:rPr>
        <w:t>DRAFT</w:t>
      </w:r>
    </w:p>
    <w:p w:rsidR="00586217" w:rsidRDefault="00586217" w:rsidP="003E6CE1">
      <w:pPr>
        <w:jc w:val="right"/>
        <w:rPr>
          <w:rFonts w:ascii="Arial" w:hAnsi="Arial" w:cs="Arial"/>
          <w:b/>
          <w:i/>
          <w:color w:val="FF0000"/>
          <w:szCs w:val="24"/>
          <w:lang w:val="en-US"/>
        </w:rPr>
      </w:pPr>
    </w:p>
    <w:p w:rsidR="0090113B" w:rsidRPr="00E57403" w:rsidRDefault="00586217" w:rsidP="0090113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VIII</w:t>
      </w:r>
      <w:r w:rsidR="0090113B" w:rsidRPr="00E57403">
        <w:rPr>
          <w:rFonts w:ascii="Arial" w:hAnsi="Arial" w:cs="Arial"/>
          <w:b/>
          <w:sz w:val="22"/>
          <w:szCs w:val="22"/>
          <w:lang w:val="en-US"/>
        </w:rPr>
        <w:t xml:space="preserve"> MEETING OF THE SEECP PARLIAMENTARY DIMENSION WORKING GROUP </w:t>
      </w:r>
    </w:p>
    <w:p w:rsidR="0090113B" w:rsidRPr="00E57403" w:rsidRDefault="0090113B" w:rsidP="0090113B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586217" w:rsidRDefault="00586217" w:rsidP="000A3441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 11-12 February</w:t>
      </w:r>
      <w:r w:rsidR="0090113B">
        <w:rPr>
          <w:rFonts w:ascii="Arial" w:hAnsi="Arial" w:cs="Arial"/>
          <w:b/>
          <w:szCs w:val="24"/>
          <w:lang w:val="en-US"/>
        </w:rPr>
        <w:t>,</w:t>
      </w:r>
      <w:r w:rsidR="0090113B" w:rsidRPr="00F97016">
        <w:rPr>
          <w:rFonts w:ascii="Arial" w:hAnsi="Arial" w:cs="Arial"/>
          <w:b/>
          <w:szCs w:val="24"/>
          <w:lang w:val="en-US"/>
        </w:rPr>
        <w:t xml:space="preserve"> 201</w:t>
      </w:r>
      <w:r>
        <w:rPr>
          <w:rFonts w:ascii="Arial" w:hAnsi="Arial" w:cs="Arial"/>
          <w:b/>
          <w:szCs w:val="24"/>
          <w:lang w:val="en-US"/>
        </w:rPr>
        <w:t>3</w:t>
      </w:r>
    </w:p>
    <w:p w:rsidR="00E57403" w:rsidRPr="000A3441" w:rsidRDefault="0090113B" w:rsidP="000A3441">
      <w:pPr>
        <w:jc w:val="center"/>
        <w:rPr>
          <w:rFonts w:ascii="Arial" w:hAnsi="Arial" w:cs="Arial"/>
          <w:b/>
          <w:szCs w:val="24"/>
          <w:lang w:val="en-US"/>
        </w:rPr>
      </w:pPr>
      <w:r w:rsidRPr="00F97016">
        <w:rPr>
          <w:rFonts w:ascii="Arial" w:hAnsi="Arial" w:cs="Arial"/>
          <w:b/>
          <w:szCs w:val="24"/>
          <w:lang w:val="en-US"/>
        </w:rPr>
        <w:t>Skopje</w:t>
      </w:r>
    </w:p>
    <w:p w:rsidR="0090113B" w:rsidRDefault="0090113B" w:rsidP="0090113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Pr="00E57403" w:rsidRDefault="0090113B" w:rsidP="0090113B">
      <w:pPr>
        <w:jc w:val="center"/>
        <w:rPr>
          <w:rFonts w:ascii="Arial" w:hAnsi="Arial" w:cs="Arial"/>
          <w:b/>
          <w:smallCaps/>
          <w:sz w:val="22"/>
          <w:szCs w:val="22"/>
          <w:u w:val="single"/>
          <w:lang w:val="en-US"/>
        </w:rPr>
      </w:pPr>
      <w:r w:rsidRPr="00E57403">
        <w:rPr>
          <w:rFonts w:ascii="Arial" w:hAnsi="Arial" w:cs="Arial"/>
          <w:b/>
          <w:smallCaps/>
          <w:sz w:val="22"/>
          <w:szCs w:val="22"/>
          <w:u w:val="single"/>
          <w:lang w:val="en-US"/>
        </w:rPr>
        <w:t xml:space="preserve">PROGRAMME </w:t>
      </w:r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0A3441" w:rsidRDefault="000A3441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Default="00586217" w:rsidP="006014FA">
      <w:pPr>
        <w:rPr>
          <w:rFonts w:ascii="Arial" w:hAnsi="Arial" w:cs="Arial"/>
          <w:b/>
          <w:smallCaps/>
          <w:szCs w:val="24"/>
          <w:u w:val="single"/>
          <w:lang w:val="en-US"/>
        </w:rPr>
      </w:pPr>
      <w:r>
        <w:rPr>
          <w:rFonts w:ascii="Arial" w:hAnsi="Arial" w:cs="Arial"/>
          <w:b/>
          <w:smallCaps/>
          <w:szCs w:val="24"/>
          <w:u w:val="single"/>
          <w:lang w:val="en-US"/>
        </w:rPr>
        <w:t xml:space="preserve">Monday, 11 </w:t>
      </w:r>
      <w:proofErr w:type="spellStart"/>
      <w:proofErr w:type="gramStart"/>
      <w:r>
        <w:rPr>
          <w:rFonts w:ascii="Arial" w:hAnsi="Arial" w:cs="Arial"/>
          <w:b/>
          <w:smallCaps/>
          <w:szCs w:val="24"/>
          <w:u w:val="single"/>
          <w:lang w:val="en-US"/>
        </w:rPr>
        <w:t>february</w:t>
      </w:r>
      <w:proofErr w:type="spellEnd"/>
      <w:r>
        <w:rPr>
          <w:rFonts w:ascii="Arial" w:hAnsi="Arial" w:cs="Arial"/>
          <w:b/>
          <w:smallCaps/>
          <w:szCs w:val="24"/>
          <w:u w:val="single"/>
          <w:lang w:val="en-US"/>
        </w:rPr>
        <w:t xml:space="preserve"> </w:t>
      </w:r>
      <w:r w:rsidR="00BC4CD1">
        <w:rPr>
          <w:rFonts w:ascii="Arial" w:hAnsi="Arial" w:cs="Arial"/>
          <w:b/>
          <w:smallCaps/>
          <w:szCs w:val="24"/>
          <w:u w:val="single"/>
          <w:lang w:val="en-US"/>
        </w:rPr>
        <w:t xml:space="preserve"> 2013</w:t>
      </w:r>
      <w:proofErr w:type="gramEnd"/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Pr="006014FA" w:rsidRDefault="006014FA" w:rsidP="006014FA">
      <w:pPr>
        <w:ind w:left="1021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      </w:t>
      </w:r>
      <w:r w:rsidR="0090113B" w:rsidRPr="00652A80">
        <w:rPr>
          <w:rFonts w:ascii="Arial" w:hAnsi="Arial" w:cs="Arial"/>
          <w:szCs w:val="24"/>
          <w:lang w:val="en-US"/>
        </w:rPr>
        <w:t xml:space="preserve">Individual </w:t>
      </w:r>
      <w:r w:rsidR="0090113B">
        <w:rPr>
          <w:rFonts w:ascii="Arial" w:hAnsi="Arial" w:cs="Arial"/>
          <w:szCs w:val="24"/>
          <w:lang w:val="en-US"/>
        </w:rPr>
        <w:t xml:space="preserve">arrival of the participants  </w:t>
      </w:r>
    </w:p>
    <w:p w:rsidR="002D731A" w:rsidRDefault="002D731A" w:rsidP="0090113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2D731A" w:rsidRPr="0090113B" w:rsidRDefault="002D731A" w:rsidP="0090113B">
      <w:pPr>
        <w:rPr>
          <w:rFonts w:ascii="Arial" w:hAnsi="Arial" w:cs="Arial"/>
          <w:b/>
          <w:smallCaps/>
          <w:szCs w:val="24"/>
          <w:u w:val="single"/>
          <w:lang w:val="en-US"/>
        </w:rPr>
      </w:pPr>
    </w:p>
    <w:p w:rsidR="0090113B" w:rsidRDefault="00586217" w:rsidP="006014FA">
      <w:pPr>
        <w:rPr>
          <w:rFonts w:ascii="Arial" w:hAnsi="Arial" w:cs="Arial"/>
          <w:b/>
          <w:smallCaps/>
          <w:szCs w:val="24"/>
          <w:u w:val="single"/>
          <w:lang w:val="mk-MK"/>
        </w:rPr>
      </w:pPr>
      <w:r>
        <w:rPr>
          <w:rFonts w:ascii="Arial" w:hAnsi="Arial" w:cs="Arial"/>
          <w:b/>
          <w:smallCaps/>
          <w:szCs w:val="24"/>
          <w:u w:val="single"/>
          <w:lang w:val="en-US"/>
        </w:rPr>
        <w:t>Tuesday, 12 February</w:t>
      </w:r>
      <w:r w:rsidR="00BC4CD1">
        <w:rPr>
          <w:rFonts w:ascii="Arial" w:hAnsi="Arial" w:cs="Arial"/>
          <w:b/>
          <w:smallCaps/>
          <w:szCs w:val="24"/>
          <w:u w:val="single"/>
          <w:lang w:val="en-US"/>
        </w:rPr>
        <w:t xml:space="preserve"> 2013</w:t>
      </w:r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mk-MK"/>
        </w:rPr>
      </w:pPr>
    </w:p>
    <w:p w:rsidR="0090113B" w:rsidRDefault="0090113B" w:rsidP="0090113B">
      <w:pPr>
        <w:jc w:val="center"/>
        <w:rPr>
          <w:rFonts w:ascii="Arial" w:hAnsi="Arial" w:cs="Arial"/>
          <w:b/>
          <w:smallCaps/>
          <w:szCs w:val="24"/>
          <w:u w:val="single"/>
          <w:lang w:val="mk-MK"/>
        </w:rPr>
      </w:pPr>
    </w:p>
    <w:p w:rsidR="001D255C" w:rsidRDefault="00AC073B" w:rsidP="006014FA">
      <w:pPr>
        <w:rPr>
          <w:rFonts w:ascii="Arial" w:hAnsi="Arial" w:cs="Arial"/>
          <w:szCs w:val="24"/>
          <w:lang w:val="en-US"/>
        </w:rPr>
      </w:pPr>
      <w:proofErr w:type="gramStart"/>
      <w:r>
        <w:rPr>
          <w:rFonts w:ascii="Arial" w:hAnsi="Arial" w:cs="Arial"/>
          <w:b/>
          <w:szCs w:val="24"/>
          <w:lang w:val="en-US"/>
        </w:rPr>
        <w:t>09:00</w:t>
      </w:r>
      <w:r w:rsidR="0090113B" w:rsidRPr="00185D8C">
        <w:rPr>
          <w:rFonts w:ascii="Arial" w:hAnsi="Arial" w:cs="Arial"/>
          <w:b/>
          <w:szCs w:val="24"/>
          <w:lang w:val="en-US"/>
        </w:rPr>
        <w:t>-1</w:t>
      </w:r>
      <w:r w:rsidR="002D731A">
        <w:rPr>
          <w:rFonts w:ascii="Arial" w:hAnsi="Arial" w:cs="Arial"/>
          <w:b/>
          <w:szCs w:val="24"/>
          <w:lang w:val="en-US"/>
        </w:rPr>
        <w:t>0:15</w:t>
      </w:r>
      <w:r w:rsidR="0090113B">
        <w:rPr>
          <w:rFonts w:ascii="Arial" w:hAnsi="Arial" w:cs="Arial"/>
          <w:szCs w:val="24"/>
          <w:lang w:val="en-US"/>
        </w:rPr>
        <w:tab/>
      </w:r>
      <w:r w:rsidR="001D255C">
        <w:rPr>
          <w:rFonts w:ascii="Arial" w:hAnsi="Arial" w:cs="Arial"/>
          <w:szCs w:val="24"/>
          <w:lang w:val="en-US"/>
        </w:rPr>
        <w:t>Preparatory meeting of the National Coordinators SEECPR Parliamentary Dimension.</w:t>
      </w:r>
      <w:proofErr w:type="gramEnd"/>
      <w:r w:rsidR="0090113B">
        <w:rPr>
          <w:rFonts w:ascii="Arial" w:hAnsi="Arial" w:cs="Arial"/>
          <w:szCs w:val="24"/>
          <w:lang w:val="en-US"/>
        </w:rPr>
        <w:tab/>
      </w:r>
    </w:p>
    <w:p w:rsidR="0090113B" w:rsidRPr="00004727" w:rsidRDefault="001D255C" w:rsidP="0090113B">
      <w:pPr>
        <w:ind w:left="1418" w:hanging="1418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                          </w:t>
      </w:r>
      <w:proofErr w:type="gramStart"/>
      <w:r w:rsidR="004C4AF2">
        <w:rPr>
          <w:rFonts w:ascii="Arial" w:hAnsi="Arial" w:cs="Arial"/>
          <w:b/>
          <w:szCs w:val="24"/>
          <w:lang w:val="en-US"/>
        </w:rPr>
        <w:t>(</w:t>
      </w:r>
      <w:r w:rsidR="0090113B" w:rsidRPr="00004727">
        <w:rPr>
          <w:rFonts w:ascii="Arial" w:hAnsi="Arial" w:cs="Arial"/>
          <w:i/>
          <w:lang w:val="en-US"/>
        </w:rPr>
        <w:t>Constitutional Committee Hall, Assembly</w:t>
      </w:r>
      <w:r w:rsidR="004C4AF2">
        <w:rPr>
          <w:rFonts w:ascii="Arial" w:hAnsi="Arial" w:cs="Arial"/>
          <w:i/>
          <w:lang w:val="en-US"/>
        </w:rPr>
        <w:t>)</w:t>
      </w:r>
      <w:r w:rsidR="0090113B" w:rsidRPr="00004727">
        <w:rPr>
          <w:rFonts w:ascii="Arial" w:hAnsi="Arial" w:cs="Arial"/>
          <w:i/>
          <w:lang w:val="en-US"/>
        </w:rPr>
        <w:t>.</w:t>
      </w:r>
      <w:proofErr w:type="gramEnd"/>
      <w:r w:rsidR="0090113B" w:rsidRPr="00004727">
        <w:rPr>
          <w:rFonts w:ascii="Arial" w:hAnsi="Arial" w:cs="Arial"/>
          <w:i/>
          <w:lang w:val="en-US"/>
        </w:rPr>
        <w:t xml:space="preserve"> </w:t>
      </w:r>
    </w:p>
    <w:p w:rsidR="0090113B" w:rsidRPr="00004727" w:rsidRDefault="0090113B" w:rsidP="0090113B">
      <w:pPr>
        <w:ind w:left="1418" w:hanging="1418"/>
        <w:rPr>
          <w:rFonts w:ascii="Arial" w:hAnsi="Arial" w:cs="Arial"/>
          <w:i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2D731A" w:rsidP="0090113B">
      <w:pPr>
        <w:ind w:left="1418" w:hanging="141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10:3</w:t>
      </w:r>
      <w:r w:rsidR="001D255C">
        <w:rPr>
          <w:rFonts w:ascii="Arial" w:hAnsi="Arial" w:cs="Arial"/>
          <w:b/>
          <w:szCs w:val="24"/>
          <w:lang w:val="en-US"/>
        </w:rPr>
        <w:t>0-12:30</w:t>
      </w:r>
      <w:r w:rsidR="0090113B">
        <w:rPr>
          <w:rFonts w:ascii="Arial" w:hAnsi="Arial" w:cs="Arial"/>
          <w:szCs w:val="24"/>
          <w:lang w:val="en-US"/>
        </w:rPr>
        <w:tab/>
      </w:r>
      <w:r w:rsidR="001D255C">
        <w:rPr>
          <w:rFonts w:ascii="Arial" w:hAnsi="Arial" w:cs="Arial"/>
          <w:szCs w:val="24"/>
          <w:lang w:val="en-US"/>
        </w:rPr>
        <w:t xml:space="preserve">Meeting of the Working </w:t>
      </w:r>
      <w:proofErr w:type="gramStart"/>
      <w:r w:rsidR="001D255C">
        <w:rPr>
          <w:rFonts w:ascii="Arial" w:hAnsi="Arial" w:cs="Arial"/>
          <w:szCs w:val="24"/>
          <w:lang w:val="en-US"/>
        </w:rPr>
        <w:t xml:space="preserve">Group </w:t>
      </w:r>
      <w:r w:rsidR="004C4AF2">
        <w:rPr>
          <w:rFonts w:ascii="Arial" w:hAnsi="Arial" w:cs="Arial"/>
          <w:szCs w:val="24"/>
          <w:lang w:val="en-US"/>
        </w:rPr>
        <w:t xml:space="preserve"> -</w:t>
      </w:r>
      <w:proofErr w:type="gramEnd"/>
      <w:r w:rsidR="004C4AF2">
        <w:rPr>
          <w:rFonts w:ascii="Arial" w:hAnsi="Arial" w:cs="Arial"/>
          <w:szCs w:val="24"/>
          <w:lang w:val="en-US"/>
        </w:rPr>
        <w:t xml:space="preserve"> </w:t>
      </w:r>
      <w:r w:rsidR="001D255C">
        <w:rPr>
          <w:rFonts w:ascii="Arial" w:hAnsi="Arial" w:cs="Arial"/>
          <w:szCs w:val="24"/>
          <w:lang w:val="en-US"/>
        </w:rPr>
        <w:t>First Part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1D255C" w:rsidRDefault="001D255C" w:rsidP="0090113B">
      <w:pPr>
        <w:ind w:left="1418" w:hanging="1418"/>
        <w:rPr>
          <w:rFonts w:ascii="Arial" w:hAnsi="Arial" w:cs="Arial"/>
          <w:b/>
          <w:szCs w:val="24"/>
          <w:lang w:val="en-US"/>
        </w:rPr>
      </w:pPr>
    </w:p>
    <w:p w:rsidR="001D255C" w:rsidRPr="001D255C" w:rsidRDefault="001D255C" w:rsidP="0090113B">
      <w:pPr>
        <w:ind w:left="1418" w:hanging="141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1</w:t>
      </w:r>
      <w:r w:rsidR="00091113">
        <w:rPr>
          <w:rFonts w:ascii="Arial" w:hAnsi="Arial" w:cs="Arial"/>
          <w:b/>
          <w:szCs w:val="24"/>
          <w:lang w:val="en-US"/>
        </w:rPr>
        <w:t>3:30-16:00</w:t>
      </w:r>
      <w:r>
        <w:rPr>
          <w:rFonts w:ascii="Arial" w:hAnsi="Arial" w:cs="Arial"/>
          <w:b/>
          <w:szCs w:val="24"/>
          <w:lang w:val="en-US"/>
        </w:rPr>
        <w:t xml:space="preserve">      </w:t>
      </w:r>
      <w:r>
        <w:rPr>
          <w:rFonts w:ascii="Arial" w:hAnsi="Arial" w:cs="Arial"/>
          <w:szCs w:val="24"/>
          <w:lang w:val="en-US"/>
        </w:rPr>
        <w:t xml:space="preserve">Meeting of the Working Group </w:t>
      </w:r>
      <w:r w:rsidR="004C4AF2">
        <w:rPr>
          <w:rFonts w:ascii="Arial" w:hAnsi="Arial" w:cs="Arial"/>
          <w:szCs w:val="24"/>
          <w:lang w:val="en-US"/>
        </w:rPr>
        <w:t>- Second Part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</w:p>
    <w:p w:rsidR="0090113B" w:rsidRDefault="0090113B" w:rsidP="006014FA">
      <w:pPr>
        <w:rPr>
          <w:rFonts w:ascii="Arial" w:hAnsi="Arial" w:cs="Arial"/>
          <w:szCs w:val="24"/>
          <w:lang w:val="en-US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en-US"/>
        </w:rPr>
      </w:pPr>
      <w:r w:rsidRPr="006C7C5C">
        <w:rPr>
          <w:rFonts w:ascii="Arial" w:hAnsi="Arial" w:cs="Arial"/>
          <w:b/>
          <w:szCs w:val="24"/>
          <w:lang w:val="en-US"/>
        </w:rPr>
        <w:t>Afternoon:</w:t>
      </w:r>
      <w:r>
        <w:rPr>
          <w:rFonts w:ascii="Arial" w:hAnsi="Arial" w:cs="Arial"/>
          <w:szCs w:val="24"/>
          <w:lang w:val="en-US"/>
        </w:rPr>
        <w:tab/>
        <w:t>Departure of the Delegations</w:t>
      </w:r>
    </w:p>
    <w:p w:rsidR="006014FA" w:rsidRDefault="006014FA" w:rsidP="0090113B">
      <w:pPr>
        <w:ind w:left="1418" w:hanging="141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 </w:t>
      </w: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mk-MK"/>
        </w:rPr>
      </w:pPr>
    </w:p>
    <w:p w:rsidR="0090113B" w:rsidRDefault="0090113B" w:rsidP="0090113B">
      <w:pPr>
        <w:ind w:left="1418" w:hanging="1418"/>
        <w:rPr>
          <w:rFonts w:ascii="Arial" w:hAnsi="Arial" w:cs="Arial"/>
          <w:szCs w:val="24"/>
          <w:lang w:val="mk-MK"/>
        </w:rPr>
      </w:pPr>
    </w:p>
    <w:p w:rsidR="0076207A" w:rsidRPr="006014FA" w:rsidRDefault="006014FA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</w:t>
      </w:r>
      <w:r w:rsidRPr="006014FA">
        <w:rPr>
          <w:rFonts w:ascii="Arial" w:hAnsi="Arial" w:cs="Arial"/>
          <w:lang w:val="en-US"/>
        </w:rPr>
        <w:t xml:space="preserve">  The Meeting is close for the media.</w:t>
      </w:r>
    </w:p>
    <w:sectPr w:rsidR="0076207A" w:rsidRPr="006014FA" w:rsidSect="00237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440" w:bottom="1135" w:left="1440" w:header="284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45" w:rsidRDefault="006D5E45" w:rsidP="00845007">
      <w:r>
        <w:separator/>
      </w:r>
    </w:p>
  </w:endnote>
  <w:endnote w:type="continuationSeparator" w:id="0">
    <w:p w:rsidR="006D5E45" w:rsidRDefault="006D5E45" w:rsidP="0084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3B" w:rsidRDefault="00AC07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7" w:rsidRPr="007A080C" w:rsidRDefault="00845007" w:rsidP="00845007">
    <w:pPr>
      <w:pStyle w:val="Footer"/>
      <w:pBdr>
        <w:top w:val="single" w:sz="4" w:space="0" w:color="auto"/>
      </w:pBdr>
      <w:rPr>
        <w:sz w:val="24"/>
        <w:lang w:val="en-US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229870</wp:posOffset>
          </wp:positionH>
          <wp:positionV relativeFrom="paragraph">
            <wp:posOffset>74930</wp:posOffset>
          </wp:positionV>
          <wp:extent cx="840740" cy="514985"/>
          <wp:effectExtent l="19050" t="0" r="0" b="0"/>
          <wp:wrapNone/>
          <wp:docPr id="5" name="Picture 1" descr="FESLOGOblau15m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LOGOblau15mm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080C">
      <w:rPr>
        <w:lang w:val="en-US"/>
      </w:rPr>
      <w:t xml:space="preserve">                                    </w:t>
    </w:r>
    <w:r w:rsidRPr="007A080C">
      <w:rPr>
        <w:sz w:val="24"/>
        <w:lang w:val="en-US"/>
      </w:rPr>
      <w:t xml:space="preserve"> </w:t>
    </w:r>
  </w:p>
  <w:p w:rsidR="003F12AC" w:rsidRDefault="003F12AC" w:rsidP="003F12AC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  <w:lang w:val="en-US"/>
      </w:rPr>
    </w:pPr>
    <w:r>
      <w:rPr>
        <w:rFonts w:ascii="Tahoma" w:hAnsi="Tahoma" w:cs="Tahoma"/>
        <w:sz w:val="18"/>
        <w:szCs w:val="18"/>
        <w:lang w:val="en-US"/>
      </w:rPr>
      <w:t xml:space="preserve">                                                 </w:t>
    </w:r>
    <w:proofErr w:type="spellStart"/>
    <w:r>
      <w:rPr>
        <w:rFonts w:ascii="Tahoma" w:hAnsi="Tahoma" w:cs="Tahoma"/>
        <w:sz w:val="18"/>
        <w:szCs w:val="18"/>
        <w:lang w:val="en-US"/>
      </w:rPr>
      <w:t>Organised</w:t>
    </w:r>
    <w:proofErr w:type="spellEnd"/>
    <w:r>
      <w:rPr>
        <w:rFonts w:ascii="Tahoma" w:hAnsi="Tahoma" w:cs="Tahoma"/>
        <w:sz w:val="18"/>
        <w:szCs w:val="18"/>
        <w:lang w:val="en-US"/>
      </w:rPr>
      <w:t xml:space="preserve"> with the support of the Friedrich Ebert Foundation, </w:t>
    </w:r>
  </w:p>
  <w:p w:rsidR="003F12AC" w:rsidRDefault="003F12AC" w:rsidP="003F12AC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  <w:lang w:val="en-US"/>
      </w:rPr>
    </w:pPr>
    <w:r>
      <w:rPr>
        <w:rFonts w:ascii="Tahoma" w:hAnsi="Tahoma" w:cs="Tahoma"/>
        <w:sz w:val="18"/>
        <w:szCs w:val="18"/>
        <w:lang w:val="en-US"/>
      </w:rPr>
      <w:t xml:space="preserve">                                                 Regional Project for Dialogue in SEE</w:t>
    </w:r>
  </w:p>
  <w:p w:rsidR="00845007" w:rsidRPr="007A080C" w:rsidRDefault="00845007" w:rsidP="00845007">
    <w:pPr>
      <w:pStyle w:val="Footer"/>
      <w:pBdr>
        <w:top w:val="single" w:sz="4" w:space="0" w:color="auto"/>
      </w:pBdr>
      <w:rPr>
        <w:sz w:val="18"/>
        <w:szCs w:val="18"/>
        <w:lang w:val="en-US"/>
      </w:rPr>
    </w:pPr>
    <w:r w:rsidRPr="007A080C">
      <w:rPr>
        <w:rFonts w:ascii="Tahoma" w:hAnsi="Tahoma" w:cs="Tahoma"/>
        <w:sz w:val="18"/>
        <w:szCs w:val="18"/>
        <w:lang w:val="en-US"/>
      </w:rPr>
      <w:t xml:space="preserve">                                 </w:t>
    </w:r>
  </w:p>
  <w:p w:rsidR="00845007" w:rsidRPr="007A080C" w:rsidRDefault="00845007" w:rsidP="00845007">
    <w:pPr>
      <w:pStyle w:val="Footer"/>
      <w:tabs>
        <w:tab w:val="left" w:pos="6379"/>
      </w:tabs>
      <w:rPr>
        <w:lang w:val="en-US"/>
      </w:rPr>
    </w:pPr>
  </w:p>
  <w:p w:rsidR="00845007" w:rsidRPr="007A080C" w:rsidRDefault="00845007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3B" w:rsidRDefault="00AC0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45" w:rsidRDefault="006D5E45" w:rsidP="00845007">
      <w:r>
        <w:separator/>
      </w:r>
    </w:p>
  </w:footnote>
  <w:footnote w:type="continuationSeparator" w:id="0">
    <w:p w:rsidR="006D5E45" w:rsidRDefault="006D5E45" w:rsidP="00845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3B" w:rsidRDefault="00AC07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7" w:rsidRDefault="00845007" w:rsidP="00845007">
    <w:pPr>
      <w:ind w:right="4"/>
      <w:rPr>
        <w:noProof/>
        <w:szCs w:val="24"/>
        <w:lang w:val="en-US"/>
      </w:rPr>
    </w:pPr>
    <w:r>
      <w:rPr>
        <w:noProof/>
        <w:szCs w:val="24"/>
        <w:lang w:val="mk-MK" w:eastAsia="mk-MK"/>
      </w:rPr>
      <w:drawing>
        <wp:inline distT="0" distB="0" distL="0" distR="0">
          <wp:extent cx="2226365" cy="800100"/>
          <wp:effectExtent l="19050" t="0" r="2485" b="0"/>
          <wp:docPr id="3" name="Picture 1" descr="znak-sobr-emb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sobr-emb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4"/>
        <w:lang w:val="en-US"/>
      </w:rPr>
      <w:t xml:space="preserve">                                          </w:t>
    </w:r>
    <w:r>
      <w:rPr>
        <w:noProof/>
        <w:szCs w:val="24"/>
        <w:lang w:val="mk-MK"/>
      </w:rPr>
      <w:t xml:space="preserve">     </w:t>
    </w:r>
    <w:r>
      <w:rPr>
        <w:noProof/>
        <w:szCs w:val="24"/>
        <w:lang w:val="en-US"/>
      </w:rPr>
      <w:t xml:space="preserve">            </w:t>
    </w:r>
    <w:r>
      <w:rPr>
        <w:noProof/>
        <w:szCs w:val="24"/>
        <w:lang w:val="mk-MK" w:eastAsia="mk-MK"/>
      </w:rPr>
      <w:drawing>
        <wp:inline distT="0" distB="0" distL="0" distR="0">
          <wp:extent cx="1790700" cy="1476375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4"/>
        <w:lang w:val="en-US"/>
      </w:rPr>
      <w:t xml:space="preserve">                                                                            </w:t>
    </w:r>
  </w:p>
  <w:p w:rsidR="00845007" w:rsidRPr="00F62579" w:rsidRDefault="00F62579" w:rsidP="00845007">
    <w:pPr>
      <w:ind w:left="-567" w:right="-472"/>
      <w:rPr>
        <w:noProof/>
        <w:sz w:val="18"/>
        <w:szCs w:val="18"/>
        <w:lang w:val="mk-MK"/>
      </w:rPr>
    </w:pPr>
    <w:r>
      <w:rPr>
        <w:noProof/>
        <w:szCs w:val="24"/>
        <w:lang w:val="mk-MK"/>
      </w:rPr>
      <w:t xml:space="preserve">                </w:t>
    </w:r>
    <w:r>
      <w:rPr>
        <w:noProof/>
        <w:szCs w:val="24"/>
        <w:lang w:val="mk-MK"/>
      </w:rPr>
      <w:t>Собрание на Република Македонија</w:t>
    </w:r>
  </w:p>
  <w:p w:rsidR="00845007" w:rsidRPr="007A080C" w:rsidRDefault="00137B05" w:rsidP="00845007">
    <w:pPr>
      <w:rPr>
        <w:lang w:val="en-US"/>
      </w:rPr>
    </w:pPr>
    <w:r>
      <w:rPr>
        <w:noProof/>
        <w:sz w:val="18"/>
        <w:szCs w:val="18"/>
        <w:lang w:val="mk-MK"/>
      </w:rPr>
      <w:t xml:space="preserve">        </w:t>
    </w:r>
    <w:r>
      <w:rPr>
        <w:noProof/>
        <w:sz w:val="18"/>
        <w:szCs w:val="18"/>
        <w:lang w:val="en-US"/>
      </w:rPr>
      <w:t xml:space="preserve"> </w:t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  <w:r w:rsidR="00845007" w:rsidRPr="007A080C">
      <w:rPr>
        <w:rFonts w:ascii="Palatino Linotype" w:hAnsi="Palatino Linotype" w:cs="Arial"/>
        <w:b/>
        <w:szCs w:val="24"/>
        <w:lang w:val="en-US"/>
      </w:rPr>
      <w:tab/>
    </w:r>
  </w:p>
  <w:p w:rsidR="00845007" w:rsidRPr="007A080C" w:rsidRDefault="00845007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3B" w:rsidRDefault="00AC07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348"/>
    <w:multiLevelType w:val="hybridMultilevel"/>
    <w:tmpl w:val="3124B6F2"/>
    <w:lvl w:ilvl="0" w:tplc="1E6A26AE">
      <w:start w:val="1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45007"/>
    <w:rsid w:val="00002ACC"/>
    <w:rsid w:val="00091113"/>
    <w:rsid w:val="000A3441"/>
    <w:rsid w:val="000D4570"/>
    <w:rsid w:val="000E0ECD"/>
    <w:rsid w:val="000F57C6"/>
    <w:rsid w:val="000F707C"/>
    <w:rsid w:val="00134384"/>
    <w:rsid w:val="00137B05"/>
    <w:rsid w:val="001A4706"/>
    <w:rsid w:val="001C40CC"/>
    <w:rsid w:val="001D255C"/>
    <w:rsid w:val="00212932"/>
    <w:rsid w:val="00214B36"/>
    <w:rsid w:val="00237C17"/>
    <w:rsid w:val="002D731A"/>
    <w:rsid w:val="00326F6A"/>
    <w:rsid w:val="0035031C"/>
    <w:rsid w:val="00356238"/>
    <w:rsid w:val="00365779"/>
    <w:rsid w:val="00375A97"/>
    <w:rsid w:val="003B7FCB"/>
    <w:rsid w:val="003E6CE1"/>
    <w:rsid w:val="003F12AC"/>
    <w:rsid w:val="00495033"/>
    <w:rsid w:val="004C4AF2"/>
    <w:rsid w:val="00532029"/>
    <w:rsid w:val="0055152E"/>
    <w:rsid w:val="00586217"/>
    <w:rsid w:val="005B1B85"/>
    <w:rsid w:val="006014FA"/>
    <w:rsid w:val="006463C2"/>
    <w:rsid w:val="006D2082"/>
    <w:rsid w:val="006D56E3"/>
    <w:rsid w:val="006D5E45"/>
    <w:rsid w:val="006E5E5B"/>
    <w:rsid w:val="0074123E"/>
    <w:rsid w:val="0076207A"/>
    <w:rsid w:val="00796DB0"/>
    <w:rsid w:val="007A080C"/>
    <w:rsid w:val="007D00E4"/>
    <w:rsid w:val="007E1D9A"/>
    <w:rsid w:val="00845007"/>
    <w:rsid w:val="00865464"/>
    <w:rsid w:val="008D3629"/>
    <w:rsid w:val="008E5B1D"/>
    <w:rsid w:val="008E780D"/>
    <w:rsid w:val="0090113B"/>
    <w:rsid w:val="009803E0"/>
    <w:rsid w:val="009A0915"/>
    <w:rsid w:val="009D2D9F"/>
    <w:rsid w:val="00A654D6"/>
    <w:rsid w:val="00AC073B"/>
    <w:rsid w:val="00B2078F"/>
    <w:rsid w:val="00B20EF8"/>
    <w:rsid w:val="00BB07DA"/>
    <w:rsid w:val="00BC4CD1"/>
    <w:rsid w:val="00C2609B"/>
    <w:rsid w:val="00C96EED"/>
    <w:rsid w:val="00CA21CB"/>
    <w:rsid w:val="00CC60C3"/>
    <w:rsid w:val="00DB7A27"/>
    <w:rsid w:val="00E054BC"/>
    <w:rsid w:val="00E21792"/>
    <w:rsid w:val="00E352F7"/>
    <w:rsid w:val="00E57403"/>
    <w:rsid w:val="00EE41C4"/>
    <w:rsid w:val="00F22489"/>
    <w:rsid w:val="00F62579"/>
    <w:rsid w:val="00F71C64"/>
    <w:rsid w:val="00F97241"/>
    <w:rsid w:val="00FA6D62"/>
    <w:rsid w:val="00FD6231"/>
    <w:rsid w:val="00FE32B5"/>
    <w:rsid w:val="00FE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07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45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0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45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007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A68D-BCB7-4543-961B-E7301D43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ipetrusevski</dc:creator>
  <cp:keywords/>
  <dc:description/>
  <cp:lastModifiedBy>ocvetkovska</cp:lastModifiedBy>
  <cp:revision>32</cp:revision>
  <cp:lastPrinted>2012-09-27T09:23:00Z</cp:lastPrinted>
  <dcterms:created xsi:type="dcterms:W3CDTF">2012-09-27T08:53:00Z</dcterms:created>
  <dcterms:modified xsi:type="dcterms:W3CDTF">2013-02-04T14:02:00Z</dcterms:modified>
</cp:coreProperties>
</file>