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63" w:rsidRDefault="00293463" w:rsidP="00293463">
      <w:pPr>
        <w:jc w:val="center"/>
        <w:rPr>
          <w:rFonts w:ascii="Arial" w:hAnsi="Arial" w:cs="Arial"/>
          <w:b/>
          <w:bCs/>
          <w:lang w:val="en-US"/>
        </w:rPr>
      </w:pPr>
    </w:p>
    <w:p w:rsidR="00293463" w:rsidRDefault="00293463" w:rsidP="00293463">
      <w:pPr>
        <w:jc w:val="center"/>
        <w:rPr>
          <w:rFonts w:ascii="Arial" w:hAnsi="Arial" w:cs="Arial"/>
          <w:b/>
          <w:bCs/>
          <w:lang w:val="en-US"/>
        </w:rPr>
      </w:pPr>
    </w:p>
    <w:p w:rsidR="00293463" w:rsidRDefault="00293463" w:rsidP="00293463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293463" w:rsidRDefault="00293463" w:rsidP="00293463">
      <w:pPr>
        <w:jc w:val="center"/>
        <w:rPr>
          <w:b/>
          <w:bCs/>
          <w:lang w:val="en-US"/>
        </w:rPr>
      </w:pPr>
    </w:p>
    <w:p w:rsidR="00293463" w:rsidRDefault="00293463" w:rsidP="0029346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Талат Џафери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45-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293463" w:rsidRDefault="00293463" w:rsidP="0029346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293463" w:rsidRDefault="00293463" w:rsidP="0029346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29 </w:t>
      </w:r>
      <w:r>
        <w:rPr>
          <w:rFonts w:ascii="Arial" w:hAnsi="Arial" w:cs="Arial"/>
          <w:lang w:val="en-US"/>
        </w:rPr>
        <w:t>јануари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293463" w:rsidRDefault="00293463" w:rsidP="00293463">
      <w:pPr>
        <w:jc w:val="center"/>
        <w:rPr>
          <w:lang w:val="en-US"/>
        </w:rPr>
      </w:pPr>
    </w:p>
    <w:p w:rsidR="00293463" w:rsidRDefault="00293463" w:rsidP="00293463">
      <w:pPr>
        <w:rPr>
          <w:lang w:val="en-US"/>
        </w:rPr>
      </w:pPr>
    </w:p>
    <w:p w:rsidR="00293463" w:rsidRDefault="00293463" w:rsidP="00293463">
      <w:pPr>
        <w:rPr>
          <w:lang w:val="en-US"/>
        </w:rPr>
      </w:pPr>
    </w:p>
    <w:p w:rsidR="00293463" w:rsidRDefault="00293463" w:rsidP="00293463">
      <w:pPr>
        <w:rPr>
          <w:lang w:val="en-US"/>
        </w:rPr>
      </w:pPr>
    </w:p>
    <w:p w:rsidR="00293463" w:rsidRDefault="00293463" w:rsidP="00293463">
      <w:pPr>
        <w:rPr>
          <w:rFonts w:asciiTheme="minorHAnsi" w:hAnsiTheme="minorHAnsi"/>
          <w:lang w:val="mk-MK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293463" w:rsidRDefault="00293463" w:rsidP="00293463">
      <w:pPr>
        <w:rPr>
          <w:rFonts w:asciiTheme="minorHAnsi" w:hAnsiTheme="minorHAnsi"/>
          <w:lang w:val="mk-MK"/>
        </w:rPr>
      </w:pPr>
    </w:p>
    <w:p w:rsidR="00293463" w:rsidRPr="003D1C38" w:rsidRDefault="00293463" w:rsidP="00293463">
      <w:pPr>
        <w:spacing w:before="60"/>
        <w:ind w:firstLine="720"/>
        <w:jc w:val="both"/>
      </w:pPr>
      <w:r>
        <w:rPr>
          <w:rFonts w:ascii="Arial" w:hAnsi="Arial" w:cs="Arial"/>
        </w:rPr>
        <w:t>Во</w:t>
      </w:r>
      <w:r>
        <w:t xml:space="preserve"> 2008 </w:t>
      </w:r>
      <w:r>
        <w:rPr>
          <w:rFonts w:ascii="Arial" w:hAnsi="Arial" w:cs="Arial"/>
        </w:rPr>
        <w:t>година</w:t>
      </w:r>
      <w:r>
        <w:t xml:space="preserve">,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периодот</w:t>
      </w:r>
      <w:r>
        <w:t xml:space="preserve"> </w:t>
      </w:r>
      <w:r>
        <w:rPr>
          <w:rFonts w:ascii="Arial" w:hAnsi="Arial" w:cs="Arial"/>
        </w:rPr>
        <w:t>јуни</w:t>
      </w:r>
      <w:r>
        <w:t>-</w:t>
      </w:r>
      <w:r>
        <w:rPr>
          <w:rFonts w:ascii="Arial" w:hAnsi="Arial" w:cs="Arial"/>
        </w:rPr>
        <w:t>јули</w:t>
      </w:r>
      <w:r>
        <w:t xml:space="preserve">,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случи</w:t>
      </w:r>
      <w:r>
        <w:t xml:space="preserve"> </w:t>
      </w:r>
      <w:r>
        <w:rPr>
          <w:rFonts w:ascii="Arial" w:hAnsi="Arial" w:cs="Arial"/>
        </w:rPr>
        <w:t>трансферот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многу</w:t>
      </w:r>
      <w:r>
        <w:t xml:space="preserve"> </w:t>
      </w:r>
      <w:r>
        <w:rPr>
          <w:rFonts w:ascii="Arial" w:hAnsi="Arial" w:cs="Arial"/>
        </w:rPr>
        <w:t>старешини</w:t>
      </w:r>
      <w:r>
        <w:t xml:space="preserve">, </w:t>
      </w:r>
      <w:r>
        <w:rPr>
          <w:rFonts w:ascii="Arial" w:hAnsi="Arial" w:cs="Arial"/>
        </w:rPr>
        <w:t>професионални</w:t>
      </w:r>
      <w:r>
        <w:t xml:space="preserve"> </w:t>
      </w:r>
      <w:r>
        <w:rPr>
          <w:rFonts w:ascii="Arial" w:hAnsi="Arial" w:cs="Arial"/>
        </w:rPr>
        <w:t>војници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едни</w:t>
      </w:r>
      <w:r>
        <w:t xml:space="preserve"> </w:t>
      </w:r>
      <w:r>
        <w:rPr>
          <w:rFonts w:ascii="Arial" w:hAnsi="Arial" w:cs="Arial"/>
        </w:rPr>
        <w:t>единици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други</w:t>
      </w:r>
      <w:r>
        <w:t xml:space="preserve"> </w:t>
      </w:r>
      <w:r>
        <w:rPr>
          <w:rFonts w:ascii="Arial" w:hAnsi="Arial" w:cs="Arial"/>
        </w:rPr>
        <w:t>единици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аспект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нивниот</w:t>
      </w:r>
      <w:r>
        <w:t xml:space="preserve"> </w:t>
      </w:r>
      <w:r>
        <w:rPr>
          <w:rFonts w:ascii="Arial" w:hAnsi="Arial" w:cs="Arial"/>
        </w:rPr>
        <w:t>професионален</w:t>
      </w:r>
      <w:r>
        <w:t xml:space="preserve"> </w:t>
      </w:r>
      <w:r>
        <w:rPr>
          <w:rFonts w:ascii="Arial" w:hAnsi="Arial" w:cs="Arial"/>
        </w:rPr>
        <w:t>статус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им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уредени</w:t>
      </w:r>
      <w:r>
        <w:t xml:space="preserve"> </w:t>
      </w:r>
      <w:r>
        <w:rPr>
          <w:rFonts w:ascii="Arial" w:hAnsi="Arial" w:cs="Arial"/>
        </w:rPr>
        <w:t>прашањата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сместување</w:t>
      </w:r>
      <w:r>
        <w:t xml:space="preserve"> </w:t>
      </w:r>
      <w:r>
        <w:rPr>
          <w:rFonts w:ascii="Arial" w:hAnsi="Arial" w:cs="Arial"/>
        </w:rPr>
        <w:t>или</w:t>
      </w:r>
      <w:r>
        <w:t xml:space="preserve"> </w:t>
      </w:r>
      <w:r>
        <w:rPr>
          <w:rFonts w:ascii="Arial" w:hAnsi="Arial" w:cs="Arial"/>
        </w:rPr>
        <w:t>распределба</w:t>
      </w:r>
      <w:r>
        <w:t xml:space="preserve"> </w:t>
      </w: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работни</w:t>
      </w:r>
      <w:r>
        <w:t xml:space="preserve"> </w:t>
      </w:r>
      <w:r>
        <w:rPr>
          <w:rFonts w:ascii="Arial" w:hAnsi="Arial" w:cs="Arial"/>
        </w:rPr>
        <w:t>места</w:t>
      </w:r>
      <w:r>
        <w:t xml:space="preserve">, </w:t>
      </w:r>
      <w:r>
        <w:rPr>
          <w:rFonts w:ascii="Arial" w:hAnsi="Arial" w:cs="Arial"/>
        </w:rPr>
        <w:t>или</w:t>
      </w:r>
      <w:r>
        <w:t xml:space="preserve"> </w:t>
      </w:r>
      <w:r>
        <w:rPr>
          <w:rFonts w:ascii="Arial" w:hAnsi="Arial" w:cs="Arial"/>
        </w:rPr>
        <w:t>пак</w:t>
      </w:r>
      <w:r>
        <w:t xml:space="preserve"> </w:t>
      </w:r>
      <w:r>
        <w:rPr>
          <w:rFonts w:ascii="Arial" w:hAnsi="Arial" w:cs="Arial"/>
        </w:rPr>
        <w:t>распределба</w:t>
      </w:r>
      <w:r>
        <w:t xml:space="preserve"> </w:t>
      </w:r>
      <w:r>
        <w:rPr>
          <w:rFonts w:ascii="Arial" w:hAnsi="Arial" w:cs="Arial"/>
        </w:rPr>
        <w:t>според</w:t>
      </w:r>
      <w:r>
        <w:t xml:space="preserve"> </w:t>
      </w:r>
      <w:r>
        <w:rPr>
          <w:rFonts w:ascii="Arial" w:hAnsi="Arial" w:cs="Arial"/>
        </w:rPr>
        <w:t>соодветната</w:t>
      </w:r>
      <w:r>
        <w:t xml:space="preserve"> </w:t>
      </w:r>
      <w:r>
        <w:rPr>
          <w:rFonts w:ascii="Arial" w:hAnsi="Arial" w:cs="Arial"/>
        </w:rPr>
        <w:t>формација</w:t>
      </w:r>
      <w:r>
        <w:t xml:space="preserve">.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последица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многу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јавуваат</w:t>
      </w:r>
      <w:r>
        <w:t xml:space="preserve"> </w:t>
      </w:r>
      <w:r>
        <w:rPr>
          <w:rFonts w:ascii="Arial" w:hAnsi="Arial" w:cs="Arial"/>
        </w:rPr>
        <w:t>кај</w:t>
      </w:r>
      <w:r>
        <w:t xml:space="preserve"> </w:t>
      </w:r>
      <w:r>
        <w:rPr>
          <w:rFonts w:ascii="Arial" w:hAnsi="Arial" w:cs="Arial"/>
        </w:rPr>
        <w:t>нас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решавање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нивни</w:t>
      </w:r>
      <w:r>
        <w:t xml:space="preserve"> </w:t>
      </w:r>
      <w:r>
        <w:rPr>
          <w:rFonts w:ascii="Arial" w:hAnsi="Arial" w:cs="Arial"/>
        </w:rPr>
        <w:t>проблем</w:t>
      </w:r>
      <w:r>
        <w:t>.</w:t>
      </w:r>
    </w:p>
    <w:p w:rsidR="00293463" w:rsidRPr="003D1C38" w:rsidRDefault="00293463" w:rsidP="00293463">
      <w:pPr>
        <w:spacing w:before="60"/>
        <w:ind w:firstLine="720"/>
        <w:jc w:val="both"/>
      </w:pPr>
      <w:r>
        <w:rPr>
          <w:rFonts w:ascii="Arial" w:hAnsi="Arial" w:cs="Arial"/>
        </w:rPr>
        <w:t>Без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навлегувам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индивидуалниот</w:t>
      </w:r>
      <w:r>
        <w:t xml:space="preserve"> </w:t>
      </w:r>
      <w:r>
        <w:rPr>
          <w:rFonts w:ascii="Arial" w:hAnsi="Arial" w:cs="Arial"/>
        </w:rPr>
        <w:t>аспект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секој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овие</w:t>
      </w:r>
      <w:r>
        <w:t xml:space="preserve"> </w:t>
      </w:r>
      <w:r>
        <w:rPr>
          <w:rFonts w:ascii="Arial" w:hAnsi="Arial" w:cs="Arial"/>
        </w:rPr>
        <w:t>случаи</w:t>
      </w:r>
      <w:r>
        <w:t xml:space="preserve">, </w:t>
      </w:r>
      <w:r>
        <w:rPr>
          <w:rFonts w:ascii="Arial" w:hAnsi="Arial" w:cs="Arial"/>
        </w:rPr>
        <w:t>мислам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би</w:t>
      </w:r>
      <w:r>
        <w:t xml:space="preserve"> </w:t>
      </w:r>
      <w:r>
        <w:rPr>
          <w:rFonts w:ascii="Arial" w:hAnsi="Arial" w:cs="Arial"/>
        </w:rPr>
        <w:t>било</w:t>
      </w:r>
      <w:r>
        <w:t xml:space="preserve"> </w:t>
      </w:r>
      <w:r>
        <w:rPr>
          <w:rFonts w:ascii="Arial" w:hAnsi="Arial" w:cs="Arial"/>
        </w:rPr>
        <w:t>упатно</w:t>
      </w:r>
      <w:r>
        <w:t xml:space="preserve"> </w:t>
      </w:r>
      <w:r>
        <w:rPr>
          <w:rFonts w:ascii="Arial" w:hAnsi="Arial" w:cs="Arial"/>
        </w:rPr>
        <w:t>Министерството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одбрана</w:t>
      </w:r>
      <w:r>
        <w:t xml:space="preserve"> </w:t>
      </w:r>
      <w:r>
        <w:rPr>
          <w:rFonts w:ascii="Arial" w:hAnsi="Arial" w:cs="Arial"/>
        </w:rPr>
        <w:t>претходно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излезе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извештај</w:t>
      </w:r>
      <w:r>
        <w:t xml:space="preserve">,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одговор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моја</w:t>
      </w:r>
      <w:r>
        <w:t xml:space="preserve"> </w:t>
      </w:r>
      <w:r>
        <w:rPr>
          <w:rFonts w:ascii="Arial" w:hAnsi="Arial" w:cs="Arial"/>
        </w:rPr>
        <w:t>констатација</w:t>
      </w:r>
      <w:r>
        <w:t xml:space="preserve">,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овие</w:t>
      </w:r>
      <w:r>
        <w:t xml:space="preserve"> </w:t>
      </w:r>
      <w:r>
        <w:rPr>
          <w:rFonts w:ascii="Arial" w:hAnsi="Arial" w:cs="Arial"/>
        </w:rPr>
        <w:t>прашања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листа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офицери</w:t>
      </w:r>
      <w:r>
        <w:t xml:space="preserve"> </w:t>
      </w:r>
      <w:r>
        <w:rPr>
          <w:rFonts w:ascii="Arial" w:hAnsi="Arial" w:cs="Arial"/>
        </w:rPr>
        <w:t>албанци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Армијата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таа</w:t>
      </w:r>
      <w:r>
        <w:t xml:space="preserve"> </w:t>
      </w:r>
      <w:r>
        <w:rPr>
          <w:rFonts w:ascii="Arial" w:hAnsi="Arial" w:cs="Arial"/>
        </w:rPr>
        <w:t>иста</w:t>
      </w:r>
      <w:r>
        <w:t xml:space="preserve"> </w:t>
      </w:r>
      <w:r>
        <w:rPr>
          <w:rFonts w:ascii="Arial" w:hAnsi="Arial" w:cs="Arial"/>
        </w:rPr>
        <w:t>листа</w:t>
      </w:r>
      <w:r>
        <w:t xml:space="preserve"> </w:t>
      </w:r>
      <w:r>
        <w:rPr>
          <w:rFonts w:ascii="Arial" w:hAnsi="Arial" w:cs="Arial"/>
        </w:rPr>
        <w:t>треба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податоци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нив</w:t>
      </w:r>
      <w:r>
        <w:t xml:space="preserve"> </w:t>
      </w:r>
      <w:r>
        <w:rPr>
          <w:rFonts w:ascii="Arial" w:hAnsi="Arial" w:cs="Arial"/>
        </w:rPr>
        <w:t>индивидуално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поставен</w:t>
      </w:r>
      <w:r>
        <w:t xml:space="preserve"> </w:t>
      </w:r>
      <w:r>
        <w:rPr>
          <w:rFonts w:ascii="Arial" w:hAnsi="Arial" w:cs="Arial"/>
        </w:rPr>
        <w:t>според</w:t>
      </w:r>
      <w:r>
        <w:t xml:space="preserve"> </w:t>
      </w:r>
      <w:r>
        <w:rPr>
          <w:rFonts w:ascii="Arial" w:hAnsi="Arial" w:cs="Arial"/>
        </w:rPr>
        <w:t>формацијата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нив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формациски</w:t>
      </w:r>
      <w:r>
        <w:t xml:space="preserve"> </w:t>
      </w:r>
      <w:r>
        <w:rPr>
          <w:rFonts w:ascii="Arial" w:hAnsi="Arial" w:cs="Arial"/>
        </w:rPr>
        <w:t>поставен</w:t>
      </w:r>
      <w:r>
        <w:t xml:space="preserve">, </w:t>
      </w:r>
      <w:r>
        <w:rPr>
          <w:rFonts w:ascii="Arial" w:hAnsi="Arial" w:cs="Arial"/>
        </w:rPr>
        <w:t>туку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испратен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работа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некоја</w:t>
      </w:r>
      <w:r>
        <w:t xml:space="preserve"> </w:t>
      </w:r>
      <w:r>
        <w:rPr>
          <w:rFonts w:ascii="Arial" w:hAnsi="Arial" w:cs="Arial"/>
        </w:rPr>
        <w:t>друга</w:t>
      </w:r>
      <w:r>
        <w:t xml:space="preserve"> </w:t>
      </w:r>
      <w:r>
        <w:rPr>
          <w:rFonts w:ascii="Arial" w:hAnsi="Arial" w:cs="Arial"/>
        </w:rPr>
        <w:t>единица</w:t>
      </w:r>
      <w:r>
        <w:t xml:space="preserve">. </w:t>
      </w:r>
      <w:r>
        <w:rPr>
          <w:rFonts w:ascii="Arial" w:hAnsi="Arial" w:cs="Arial"/>
        </w:rPr>
        <w:t>Според</w:t>
      </w:r>
      <w:r>
        <w:t xml:space="preserve"> </w:t>
      </w:r>
      <w:r>
        <w:rPr>
          <w:rFonts w:ascii="Arial" w:hAnsi="Arial" w:cs="Arial"/>
        </w:rPr>
        <w:t>истиот</w:t>
      </w:r>
      <w:r>
        <w:t xml:space="preserve"> </w:t>
      </w:r>
      <w:r>
        <w:rPr>
          <w:rFonts w:ascii="Arial" w:hAnsi="Arial" w:cs="Arial"/>
        </w:rPr>
        <w:t>терк</w:t>
      </w:r>
      <w:r>
        <w:t xml:space="preserve">, </w:t>
      </w:r>
      <w:r>
        <w:rPr>
          <w:rFonts w:ascii="Arial" w:hAnsi="Arial" w:cs="Arial"/>
        </w:rPr>
        <w:t>барам</w:t>
      </w:r>
      <w:r>
        <w:t xml:space="preserve"> </w:t>
      </w:r>
      <w:r>
        <w:rPr>
          <w:rFonts w:ascii="Arial" w:hAnsi="Arial" w:cs="Arial"/>
        </w:rPr>
        <w:t>преглед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подофицири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професионалните</w:t>
      </w:r>
      <w:r>
        <w:t xml:space="preserve"> </w:t>
      </w:r>
      <w:r>
        <w:rPr>
          <w:rFonts w:ascii="Arial" w:hAnsi="Arial" w:cs="Arial"/>
        </w:rPr>
        <w:t>војници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албанска</w:t>
      </w:r>
      <w:r>
        <w:t xml:space="preserve"> </w:t>
      </w:r>
      <w:r>
        <w:rPr>
          <w:rFonts w:ascii="Arial" w:hAnsi="Arial" w:cs="Arial"/>
        </w:rPr>
        <w:t>припадност</w:t>
      </w:r>
      <w:r>
        <w:t>.</w:t>
      </w:r>
    </w:p>
    <w:p w:rsidR="00293463" w:rsidRPr="00187931" w:rsidRDefault="00293463" w:rsidP="00293463">
      <w:pPr>
        <w:rPr>
          <w:rFonts w:asciiTheme="minorHAnsi" w:hAnsiTheme="minorHAnsi"/>
          <w:lang w:val="mk-MK"/>
        </w:rPr>
      </w:pPr>
    </w:p>
    <w:p w:rsidR="00293463" w:rsidRDefault="00293463" w:rsidP="00293463">
      <w:pPr>
        <w:jc w:val="both"/>
      </w:pPr>
    </w:p>
    <w:p w:rsidR="00293463" w:rsidRPr="00187931" w:rsidRDefault="00293463" w:rsidP="00293463">
      <w:pPr>
        <w:jc w:val="both"/>
        <w:rPr>
          <w:rFonts w:ascii="Arial" w:hAnsi="Arial" w:cs="Arial"/>
          <w:lang w:val="mk-MK"/>
        </w:rPr>
      </w:pPr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  <w:lang w:val="mk-MK"/>
        </w:rPr>
        <w:t>министерот за одбрана.</w:t>
      </w:r>
    </w:p>
    <w:p w:rsidR="00293463" w:rsidRDefault="00293463" w:rsidP="00293463"/>
    <w:p w:rsidR="00D0587D" w:rsidRDefault="00D0587D"/>
    <w:sectPr w:rsidR="00D0587D" w:rsidSect="00D0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293463"/>
    <w:rsid w:val="00293463"/>
    <w:rsid w:val="00D0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6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2009-07-07T09:17:00Z</dcterms:created>
  <dcterms:modified xsi:type="dcterms:W3CDTF">2009-07-07T09:25:00Z</dcterms:modified>
</cp:coreProperties>
</file>