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50" w:rsidRDefault="00F93950" w:rsidP="00F93950">
      <w:pPr>
        <w:jc w:val="center"/>
        <w:rPr>
          <w:b/>
          <w:lang w:val="en-US"/>
        </w:rPr>
      </w:pPr>
    </w:p>
    <w:p w:rsidR="00F93950" w:rsidRDefault="00F93950" w:rsidP="00F93950">
      <w:pPr>
        <w:jc w:val="center"/>
        <w:rPr>
          <w:b/>
          <w:lang w:val="en-US"/>
        </w:rPr>
      </w:pPr>
      <w:r>
        <w:rPr>
          <w:b/>
          <w:lang w:val="en-US"/>
        </w:rPr>
        <w:t>ODGOVOR</w:t>
      </w:r>
    </w:p>
    <w:p w:rsidR="00F93950" w:rsidRDefault="00F93950" w:rsidP="00F93950">
      <w:pPr>
        <w:jc w:val="center"/>
        <w:rPr>
          <w:lang w:val="en-US"/>
        </w:rPr>
      </w:pPr>
      <w:r>
        <w:rPr>
          <w:rFonts w:ascii="Arial" w:hAnsi="Arial" w:cs="Arial"/>
          <w:lang w:val="mk-MK"/>
        </w:rPr>
        <w:t>на пратеничко прашање о</w:t>
      </w:r>
      <w:r>
        <w:rPr>
          <w:rFonts w:ascii="Arial" w:hAnsi="Arial" w:cs="Arial"/>
          <w:lang w:val="en-US"/>
        </w:rPr>
        <w:t>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Роза Топузова Каревска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F93950" w:rsidRDefault="00F93950" w:rsidP="00F9395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</w:t>
      </w:r>
      <w:r w:rsidRPr="00F93950">
        <w:rPr>
          <w:rFonts w:ascii="Arial" w:hAnsi="Arial" w:cs="Arial"/>
          <w:lang w:val="mk-MK"/>
        </w:rPr>
        <w:t>9</w:t>
      </w:r>
      <w:r w:rsidRPr="00F9395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октомври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C43425" w:rsidRDefault="00C43425">
      <w:pPr>
        <w:rPr>
          <w:rFonts w:asciiTheme="minorHAnsi" w:hAnsiTheme="minorHAnsi"/>
          <w:lang w:val="mk-MK"/>
        </w:rPr>
      </w:pPr>
    </w:p>
    <w:p w:rsidR="00F93950" w:rsidRDefault="00F93950">
      <w:pPr>
        <w:rPr>
          <w:rFonts w:asciiTheme="minorHAnsi" w:hAnsiTheme="minorHAnsi"/>
          <w:lang w:val="mk-MK"/>
        </w:rPr>
      </w:pPr>
    </w:p>
    <w:p w:rsidR="00F93950" w:rsidRDefault="00F93950">
      <w:pPr>
        <w:rPr>
          <w:rFonts w:asciiTheme="minorHAnsi" w:hAnsiTheme="minorHAnsi"/>
          <w:lang w:val="mk-MK"/>
        </w:rPr>
      </w:pPr>
    </w:p>
    <w:p w:rsidR="00F93950" w:rsidRDefault="00F93950" w:rsidP="00F93950">
      <w:pPr>
        <w:pStyle w:val="ListParagraph"/>
        <w:ind w:left="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1. </w:t>
      </w:r>
      <w:r w:rsidRPr="00F93950">
        <w:rPr>
          <w:rFonts w:ascii="Arial" w:hAnsi="Arial" w:cs="Arial"/>
          <w:lang w:val="mk-MK"/>
        </w:rPr>
        <w:t>Националниот конзерваторски центар</w:t>
      </w:r>
      <w:r>
        <w:rPr>
          <w:rFonts w:ascii="Arial" w:hAnsi="Arial" w:cs="Arial"/>
          <w:lang w:val="mk-MK"/>
        </w:rPr>
        <w:t xml:space="preserve"> како надлежна установа за заштита на манастирот св. Јован Бигорски ја поседува целокупната потребна документација, фото и техничка, врз чија основа ќе  се изработи проект  за целосна реконструкција на опожарените конаци и конзервација на остатоците кои ќе бидат соодветно третирани.</w:t>
      </w:r>
    </w:p>
    <w:p w:rsidR="00F93950" w:rsidRDefault="00F93950" w:rsidP="00F93950">
      <w:pPr>
        <w:pStyle w:val="ListParagraph"/>
        <w:ind w:left="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2. Споменичката целина манастор св. Јован Бигорски е прогласена за споменик на културата со решение бр.30 од 10.11.1953 година од страна на Централен завод за заштитување на културните споменици и природни реткости во македонија, без пропишан режим за заштита. Дополнително на ова решение се цитирани извадоци од членовите на тогашниот Закон за заштита на спомениците на културата и природните реткости со кој што во многу воопштена форма се даваат мерките за заштита на културното наследство во целина, а не на конкретниот случај на предметната споменичка целина манастир св. Јован Бигорски. Надлежната институција за  заштита постапувала во согласност со законот и нејзините ингеренции во поглед на заштитата на </w:t>
      </w:r>
      <w:r w:rsidR="0099477B">
        <w:rPr>
          <w:rFonts w:ascii="Arial" w:hAnsi="Arial" w:cs="Arial"/>
          <w:lang w:val="mk-MK"/>
        </w:rPr>
        <w:t>споменичката целина. Воедно Ве известуваме дека во тек е постапка за ревалоризација за споменичката целина со изготвен елаборат за ревалоризација и предвремен режим за заштита.</w:t>
      </w:r>
    </w:p>
    <w:p w:rsidR="0099477B" w:rsidRDefault="0099477B" w:rsidP="00F93950">
      <w:pPr>
        <w:pStyle w:val="ListParagraph"/>
        <w:ind w:left="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3. Во пожарот се оштетени две икони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mk-MK"/>
        </w:rPr>
        <w:t xml:space="preserve"> Благовештение и Крштевање додека Деизис со 15 икони се целосно изгорени и уништени.</w:t>
      </w:r>
    </w:p>
    <w:p w:rsidR="0099477B" w:rsidRPr="0099477B" w:rsidRDefault="0099477B" w:rsidP="00F93950">
      <w:pPr>
        <w:pStyle w:val="ListParagraph"/>
        <w:ind w:left="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4. Во поглед на книжниот фонд врз основа на сознанијата од увидот кој што го изврши Националниот конзерваторски центар, изгорени се  личната административна архива на монасите и личната библиотека со книги кој повторно можат да се набават. Што се однесува до останатото културно наследство, изгорени се резбана каса, украсните таваници од машката и женската трпезарија и дебарска и селечка одаја со резбани розети. Во голема мера уништени се фреските од машката трпезарија на јужниот сид и апсидата од машката трпезарија сочувани се фрагменти од живописот </w:t>
      </w:r>
      <w:r>
        <w:rPr>
          <w:rFonts w:ascii="Arial" w:hAnsi="Arial" w:cs="Arial"/>
          <w:lang w:val="en-US"/>
        </w:rPr>
        <w:t xml:space="preserve">in situ, </w:t>
      </w:r>
      <w:r>
        <w:rPr>
          <w:rFonts w:ascii="Arial" w:hAnsi="Arial" w:cs="Arial"/>
          <w:lang w:val="mk-MK"/>
        </w:rPr>
        <w:t>како фрагменти откриени и селектирани во шутот по опожарувањето.</w:t>
      </w:r>
    </w:p>
    <w:sectPr w:rsidR="0099477B" w:rsidRPr="0099477B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9F9"/>
    <w:multiLevelType w:val="hybridMultilevel"/>
    <w:tmpl w:val="931E4C4E"/>
    <w:lvl w:ilvl="0" w:tplc="18E21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3950"/>
    <w:rsid w:val="007B5751"/>
    <w:rsid w:val="007C15C6"/>
    <w:rsid w:val="0099477B"/>
    <w:rsid w:val="00C43425"/>
    <w:rsid w:val="00F9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5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2009-10-28T07:05:00Z</dcterms:created>
  <dcterms:modified xsi:type="dcterms:W3CDTF">2009-10-28T07:27:00Z</dcterms:modified>
</cp:coreProperties>
</file>